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C006D" w:rsidRPr="00D50AC8" w:rsidRDefault="004C006D" w:rsidP="00D50AC8">
      <w:pPr>
        <w:pStyle w:val="NormalWeb"/>
        <w:spacing w:before="0" w:beforeAutospacing="0" w:after="0" w:afterAutospacing="0" w:line="480" w:lineRule="auto"/>
        <w:ind w:firstLine="720"/>
        <w:jc w:val="center"/>
        <w:rPr>
          <w:rStyle w:val="Strong"/>
          <w:color w:val="000000" w:themeColor="text1"/>
        </w:rPr>
      </w:pPr>
    </w:p>
    <w:p w:rsidR="004C006D" w:rsidRPr="00D50AC8" w:rsidRDefault="004C006D" w:rsidP="00D50AC8">
      <w:pPr>
        <w:pStyle w:val="NormalWeb"/>
        <w:spacing w:before="0" w:beforeAutospacing="0" w:after="0" w:afterAutospacing="0" w:line="480" w:lineRule="auto"/>
        <w:ind w:firstLine="720"/>
        <w:jc w:val="center"/>
        <w:rPr>
          <w:rStyle w:val="Strong"/>
          <w:color w:val="000000" w:themeColor="text1"/>
        </w:rPr>
      </w:pPr>
    </w:p>
    <w:p w:rsidR="004C006D" w:rsidRPr="00D50AC8" w:rsidRDefault="004C006D" w:rsidP="00D50AC8">
      <w:pPr>
        <w:pStyle w:val="NormalWeb"/>
        <w:spacing w:before="0" w:beforeAutospacing="0" w:after="0" w:afterAutospacing="0" w:line="480" w:lineRule="auto"/>
        <w:ind w:firstLine="720"/>
        <w:jc w:val="center"/>
        <w:rPr>
          <w:rStyle w:val="Strong"/>
          <w:color w:val="000000" w:themeColor="text1"/>
        </w:rPr>
      </w:pPr>
    </w:p>
    <w:p w:rsidR="004C006D" w:rsidRPr="00D50AC8" w:rsidRDefault="004C006D" w:rsidP="00D50AC8">
      <w:pPr>
        <w:pStyle w:val="NormalWeb"/>
        <w:spacing w:before="0" w:beforeAutospacing="0" w:after="0" w:afterAutospacing="0" w:line="480" w:lineRule="auto"/>
        <w:ind w:firstLine="720"/>
        <w:jc w:val="center"/>
        <w:rPr>
          <w:rStyle w:val="Strong"/>
          <w:color w:val="000000" w:themeColor="text1"/>
        </w:rPr>
      </w:pPr>
    </w:p>
    <w:p w:rsidR="004C006D" w:rsidRPr="00D50AC8" w:rsidRDefault="004C006D" w:rsidP="00D50AC8">
      <w:pPr>
        <w:pStyle w:val="NormalWeb"/>
        <w:spacing w:before="0" w:beforeAutospacing="0" w:after="0" w:afterAutospacing="0" w:line="480" w:lineRule="auto"/>
        <w:ind w:firstLine="720"/>
        <w:jc w:val="center"/>
        <w:rPr>
          <w:rStyle w:val="Strong"/>
          <w:color w:val="000000" w:themeColor="text1"/>
        </w:rPr>
      </w:pPr>
    </w:p>
    <w:p w:rsidR="004C006D" w:rsidRPr="00D50AC8" w:rsidRDefault="004C006D" w:rsidP="00D50AC8">
      <w:pPr>
        <w:pStyle w:val="NormalWeb"/>
        <w:spacing w:before="0" w:beforeAutospacing="0" w:after="0" w:afterAutospacing="0" w:line="480" w:lineRule="auto"/>
        <w:ind w:firstLine="720"/>
        <w:jc w:val="center"/>
        <w:rPr>
          <w:rStyle w:val="Strong"/>
          <w:color w:val="000000" w:themeColor="text1"/>
        </w:rPr>
      </w:pPr>
    </w:p>
    <w:p w:rsidR="004C006D" w:rsidRPr="00D50AC8" w:rsidRDefault="004C006D" w:rsidP="00D50AC8">
      <w:pPr>
        <w:spacing w:line="480" w:lineRule="auto"/>
        <w:rPr>
          <w:rFonts w:ascii="Times New Roman" w:hAnsi="Times New Roman" w:cs="Times New Roman"/>
          <w:b/>
          <w:color w:val="000000" w:themeColor="text1"/>
          <w:sz w:val="24"/>
          <w:szCs w:val="24"/>
        </w:rPr>
      </w:pPr>
    </w:p>
    <w:p w:rsidR="00D66E2D" w:rsidRPr="00D50AC8" w:rsidRDefault="00D66E2D" w:rsidP="00D50AC8">
      <w:pPr>
        <w:spacing w:line="480" w:lineRule="auto"/>
        <w:rPr>
          <w:rFonts w:ascii="Times New Roman" w:hAnsi="Times New Roman" w:cs="Times New Roman"/>
          <w:b/>
          <w:color w:val="000000" w:themeColor="text1"/>
          <w:sz w:val="24"/>
          <w:szCs w:val="24"/>
        </w:rPr>
      </w:pPr>
    </w:p>
    <w:p w:rsidR="006A3D04" w:rsidRPr="00D50AC8" w:rsidRDefault="006A3D04" w:rsidP="00D50AC8">
      <w:pPr>
        <w:pStyle w:val="NormalWeb"/>
        <w:spacing w:before="0" w:beforeAutospacing="0" w:after="0" w:afterAutospacing="0" w:line="480" w:lineRule="auto"/>
        <w:jc w:val="center"/>
        <w:rPr>
          <w:color w:val="000000" w:themeColor="text1"/>
        </w:rPr>
      </w:pPr>
      <w:r w:rsidRPr="00D50AC8">
        <w:rPr>
          <w:rStyle w:val="Strong"/>
          <w:color w:val="000000" w:themeColor="text1"/>
        </w:rPr>
        <w:t>News Article versus Original Research</w:t>
      </w:r>
      <w:r w:rsidRPr="00D50AC8">
        <w:rPr>
          <w:color w:val="000000" w:themeColor="text1"/>
        </w:rPr>
        <w:t xml:space="preserve"> </w:t>
      </w:r>
    </w:p>
    <w:p w:rsidR="006A3D04" w:rsidRPr="00D50AC8" w:rsidRDefault="006A3D04" w:rsidP="00D50AC8">
      <w:pPr>
        <w:pStyle w:val="NormalWeb"/>
        <w:spacing w:before="0" w:beforeAutospacing="0" w:after="0" w:afterAutospacing="0" w:line="480" w:lineRule="auto"/>
        <w:jc w:val="center"/>
        <w:rPr>
          <w:color w:val="000000" w:themeColor="text1"/>
        </w:rPr>
      </w:pPr>
    </w:p>
    <w:p w:rsidR="004C006D" w:rsidRPr="00D50AC8" w:rsidRDefault="004C006D" w:rsidP="00D50AC8">
      <w:pPr>
        <w:pStyle w:val="NormalWeb"/>
        <w:spacing w:before="0" w:beforeAutospacing="0" w:after="0" w:afterAutospacing="0" w:line="480" w:lineRule="auto"/>
        <w:jc w:val="center"/>
        <w:rPr>
          <w:color w:val="000000" w:themeColor="text1"/>
        </w:rPr>
      </w:pPr>
      <w:r w:rsidRPr="00D50AC8">
        <w:rPr>
          <w:color w:val="000000" w:themeColor="text1"/>
        </w:rPr>
        <w:t>Name</w:t>
      </w:r>
    </w:p>
    <w:p w:rsidR="004C006D" w:rsidRPr="00D50AC8" w:rsidRDefault="004C006D" w:rsidP="00D50AC8">
      <w:pPr>
        <w:pStyle w:val="NormalWeb"/>
        <w:spacing w:before="0" w:beforeAutospacing="0" w:after="0" w:afterAutospacing="0" w:line="480" w:lineRule="auto"/>
        <w:jc w:val="center"/>
        <w:rPr>
          <w:color w:val="000000" w:themeColor="text1"/>
        </w:rPr>
      </w:pPr>
      <w:r w:rsidRPr="00D50AC8">
        <w:rPr>
          <w:color w:val="000000" w:themeColor="text1"/>
        </w:rPr>
        <w:t>Institution</w:t>
      </w:r>
    </w:p>
    <w:p w:rsidR="004C006D" w:rsidRPr="00D50AC8" w:rsidRDefault="004C006D" w:rsidP="00D50AC8">
      <w:pPr>
        <w:spacing w:line="480" w:lineRule="auto"/>
        <w:jc w:val="center"/>
        <w:rPr>
          <w:rFonts w:ascii="Times New Roman" w:hAnsi="Times New Roman" w:cs="Times New Roman"/>
          <w:b/>
          <w:color w:val="000000" w:themeColor="text1"/>
          <w:sz w:val="24"/>
          <w:szCs w:val="24"/>
        </w:rPr>
      </w:pPr>
      <w:r w:rsidRPr="00D50AC8">
        <w:rPr>
          <w:rFonts w:ascii="Times New Roman" w:hAnsi="Times New Roman" w:cs="Times New Roman"/>
          <w:color w:val="000000" w:themeColor="text1"/>
          <w:sz w:val="24"/>
          <w:szCs w:val="24"/>
        </w:rPr>
        <w:t>Date</w:t>
      </w:r>
    </w:p>
    <w:p w:rsidR="004C006D" w:rsidRPr="00D50AC8" w:rsidRDefault="004C006D" w:rsidP="00D50AC8">
      <w:pPr>
        <w:pStyle w:val="NormalWeb"/>
        <w:spacing w:before="0" w:beforeAutospacing="0" w:after="0" w:afterAutospacing="0" w:line="480" w:lineRule="auto"/>
        <w:ind w:firstLine="720"/>
        <w:jc w:val="center"/>
        <w:rPr>
          <w:rStyle w:val="Strong"/>
          <w:color w:val="000000" w:themeColor="text1"/>
        </w:rPr>
      </w:pPr>
    </w:p>
    <w:p w:rsidR="004C006D" w:rsidRPr="00D50AC8" w:rsidRDefault="004C006D" w:rsidP="00D50AC8">
      <w:pPr>
        <w:pStyle w:val="NormalWeb"/>
        <w:spacing w:before="0" w:beforeAutospacing="0" w:after="0" w:afterAutospacing="0" w:line="480" w:lineRule="auto"/>
        <w:ind w:firstLine="720"/>
        <w:jc w:val="center"/>
        <w:rPr>
          <w:rStyle w:val="Strong"/>
          <w:color w:val="000000" w:themeColor="text1"/>
        </w:rPr>
      </w:pPr>
    </w:p>
    <w:p w:rsidR="004C006D" w:rsidRPr="00D50AC8" w:rsidRDefault="004C006D" w:rsidP="00D50AC8">
      <w:pPr>
        <w:pStyle w:val="NormalWeb"/>
        <w:spacing w:before="0" w:beforeAutospacing="0" w:after="0" w:afterAutospacing="0" w:line="480" w:lineRule="auto"/>
        <w:ind w:firstLine="720"/>
        <w:jc w:val="center"/>
        <w:rPr>
          <w:rStyle w:val="Strong"/>
          <w:color w:val="000000" w:themeColor="text1"/>
        </w:rPr>
      </w:pPr>
    </w:p>
    <w:p w:rsidR="004C006D" w:rsidRPr="00D50AC8" w:rsidRDefault="004C006D" w:rsidP="00D50AC8">
      <w:pPr>
        <w:pStyle w:val="NormalWeb"/>
        <w:spacing w:before="0" w:beforeAutospacing="0" w:after="0" w:afterAutospacing="0" w:line="480" w:lineRule="auto"/>
        <w:ind w:firstLine="720"/>
        <w:jc w:val="center"/>
        <w:rPr>
          <w:rStyle w:val="Strong"/>
          <w:color w:val="000000" w:themeColor="text1"/>
        </w:rPr>
      </w:pPr>
    </w:p>
    <w:p w:rsidR="004C006D" w:rsidRPr="00D50AC8" w:rsidRDefault="004C006D" w:rsidP="00D50AC8">
      <w:pPr>
        <w:pStyle w:val="NormalWeb"/>
        <w:spacing w:before="0" w:beforeAutospacing="0" w:after="0" w:afterAutospacing="0" w:line="480" w:lineRule="auto"/>
        <w:ind w:firstLine="720"/>
        <w:jc w:val="center"/>
        <w:rPr>
          <w:rStyle w:val="Strong"/>
          <w:color w:val="000000" w:themeColor="text1"/>
        </w:rPr>
      </w:pPr>
    </w:p>
    <w:p w:rsidR="004C006D" w:rsidRPr="00D50AC8" w:rsidRDefault="004C006D" w:rsidP="00D50AC8">
      <w:pPr>
        <w:pStyle w:val="NormalWeb"/>
        <w:spacing w:before="0" w:beforeAutospacing="0" w:after="0" w:afterAutospacing="0" w:line="480" w:lineRule="auto"/>
        <w:ind w:firstLine="720"/>
        <w:jc w:val="center"/>
        <w:rPr>
          <w:rStyle w:val="Strong"/>
          <w:color w:val="000000" w:themeColor="text1"/>
        </w:rPr>
      </w:pPr>
    </w:p>
    <w:p w:rsidR="004C006D" w:rsidRPr="00D50AC8" w:rsidRDefault="004C006D" w:rsidP="00D50AC8">
      <w:pPr>
        <w:pStyle w:val="NormalWeb"/>
        <w:spacing w:before="0" w:beforeAutospacing="0" w:after="0" w:afterAutospacing="0" w:line="480" w:lineRule="auto"/>
        <w:ind w:firstLine="720"/>
        <w:jc w:val="center"/>
        <w:rPr>
          <w:rStyle w:val="Strong"/>
          <w:color w:val="000000" w:themeColor="text1"/>
        </w:rPr>
      </w:pPr>
    </w:p>
    <w:p w:rsidR="004C006D" w:rsidRPr="00D50AC8" w:rsidRDefault="004C006D" w:rsidP="00D50AC8">
      <w:pPr>
        <w:pStyle w:val="NormalWeb"/>
        <w:spacing w:before="0" w:beforeAutospacing="0" w:after="0" w:afterAutospacing="0" w:line="480" w:lineRule="auto"/>
        <w:ind w:firstLine="720"/>
        <w:jc w:val="center"/>
        <w:rPr>
          <w:rStyle w:val="Strong"/>
          <w:color w:val="000000" w:themeColor="text1"/>
        </w:rPr>
      </w:pPr>
    </w:p>
    <w:p w:rsidR="004C006D" w:rsidRPr="00D50AC8" w:rsidRDefault="004C006D" w:rsidP="00D50AC8">
      <w:pPr>
        <w:pStyle w:val="NormalWeb"/>
        <w:spacing w:before="0" w:beforeAutospacing="0" w:after="0" w:afterAutospacing="0" w:line="480" w:lineRule="auto"/>
        <w:ind w:firstLine="720"/>
        <w:jc w:val="center"/>
        <w:rPr>
          <w:rStyle w:val="Strong"/>
          <w:color w:val="000000" w:themeColor="text1"/>
        </w:rPr>
      </w:pPr>
    </w:p>
    <w:p w:rsidR="004C006D" w:rsidRPr="00D50AC8" w:rsidRDefault="004C006D" w:rsidP="00D50AC8">
      <w:pPr>
        <w:pStyle w:val="NormalWeb"/>
        <w:spacing w:before="0" w:beforeAutospacing="0" w:after="0" w:afterAutospacing="0" w:line="480" w:lineRule="auto"/>
        <w:ind w:firstLine="720"/>
        <w:jc w:val="center"/>
        <w:rPr>
          <w:rStyle w:val="Strong"/>
          <w:color w:val="000000" w:themeColor="text1"/>
        </w:rPr>
      </w:pPr>
    </w:p>
    <w:p w:rsidR="00146098" w:rsidRPr="00D50AC8" w:rsidRDefault="006A3D04" w:rsidP="00D50AC8">
      <w:pPr>
        <w:pStyle w:val="NormalWeb"/>
        <w:spacing w:before="0" w:beforeAutospacing="0" w:after="0" w:afterAutospacing="0" w:line="480" w:lineRule="auto"/>
        <w:jc w:val="center"/>
        <w:rPr>
          <w:color w:val="000000" w:themeColor="text1"/>
        </w:rPr>
      </w:pPr>
      <w:r w:rsidRPr="00D50AC8">
        <w:rPr>
          <w:rStyle w:val="Strong"/>
          <w:color w:val="000000" w:themeColor="text1"/>
        </w:rPr>
        <w:lastRenderedPageBreak/>
        <w:t>News Article versus Original Research</w:t>
      </w:r>
    </w:p>
    <w:p w:rsidR="00584674" w:rsidRPr="00D50AC8" w:rsidRDefault="00584674" w:rsidP="00D50AC8">
      <w:pPr>
        <w:pStyle w:val="NormalWeb"/>
        <w:spacing w:after="0" w:line="480" w:lineRule="auto"/>
        <w:ind w:firstLine="720"/>
        <w:rPr>
          <w:color w:val="000000" w:themeColor="text1"/>
        </w:rPr>
      </w:pPr>
      <w:r w:rsidRPr="00D50AC8">
        <w:rPr>
          <w:color w:val="000000" w:themeColor="text1"/>
        </w:rPr>
        <w:t xml:space="preserve">The </w:t>
      </w:r>
      <w:r w:rsidR="00D50AC8">
        <w:rPr>
          <w:color w:val="000000" w:themeColor="text1"/>
        </w:rPr>
        <w:t xml:space="preserve">news </w:t>
      </w:r>
      <w:r w:rsidRPr="00D50AC8">
        <w:rPr>
          <w:color w:val="000000" w:themeColor="text1"/>
        </w:rPr>
        <w:t>article 'Dogs can read our minds, especially when food is at stake,' is a study on global news April. It is an extension of a recent</w:t>
      </w:r>
      <w:r w:rsidR="00FA7768" w:rsidRPr="00D50AC8">
        <w:rPr>
          <w:color w:val="000000" w:themeColor="text1"/>
        </w:rPr>
        <w:t xml:space="preserve"> </w:t>
      </w:r>
      <w:r w:rsidR="00096CD0">
        <w:rPr>
          <w:color w:val="000000" w:themeColor="text1"/>
        </w:rPr>
        <w:t>scientific research article</w:t>
      </w:r>
      <w:bookmarkStart w:id="0" w:name="_GoBack"/>
      <w:bookmarkEnd w:id="0"/>
      <w:r w:rsidR="00FA7768" w:rsidRPr="00D50AC8">
        <w:rPr>
          <w:color w:val="000000" w:themeColor="text1"/>
        </w:rPr>
        <w:t xml:space="preserve"> on</w:t>
      </w:r>
      <w:r w:rsidRPr="00D50AC8">
        <w:rPr>
          <w:color w:val="000000" w:themeColor="text1"/>
        </w:rPr>
        <w:t xml:space="preserve"> 'Dogs demonstrate perspective-taking based on geometrical gaze following in a Guesser-Knower task.' There is no agreement in the original research that animals can attribute mental states to themselves and others (Catala et al., 2017). In the non-research article, the study assumes that dogs can sit, roll over, lie down, and do several things on command, and it turns out that they command actions are not the only they understand. </w:t>
      </w:r>
      <w:r w:rsidR="00FA7768" w:rsidRPr="00D50AC8">
        <w:rPr>
          <w:color w:val="000000" w:themeColor="text1"/>
        </w:rPr>
        <w:t xml:space="preserve">The non-research article shows that dogs can easily read our perspectives </w:t>
      </w:r>
      <w:r w:rsidRPr="00D50AC8">
        <w:rPr>
          <w:color w:val="000000" w:themeColor="text1"/>
        </w:rPr>
        <w:t xml:space="preserve">and </w:t>
      </w:r>
      <w:r w:rsidR="00FA7768" w:rsidRPr="00D50AC8">
        <w:rPr>
          <w:color w:val="000000" w:themeColor="text1"/>
        </w:rPr>
        <w:t xml:space="preserve">they can also </w:t>
      </w:r>
      <w:r w:rsidRPr="00D50AC8">
        <w:rPr>
          <w:color w:val="000000" w:themeColor="text1"/>
        </w:rPr>
        <w:t>be used to interpret our behaviors. In the previous study, the cognitive mechanism which contributes to interpret our behavior and foresee our intentions remains unclear, although it helps dogs find their way in our world. Human beings' skills are developed in early childhood where thinking and time are invested in observing something or interpreting something; however, the study in the non-research article suggests dog's companions might be on us.</w:t>
      </w:r>
    </w:p>
    <w:p w:rsidR="00584674" w:rsidRPr="00D50AC8" w:rsidRDefault="00584674" w:rsidP="00D50AC8">
      <w:pPr>
        <w:pStyle w:val="NormalWeb"/>
        <w:spacing w:after="0" w:line="480" w:lineRule="auto"/>
        <w:ind w:firstLine="720"/>
        <w:rPr>
          <w:color w:val="000000" w:themeColor="text1"/>
        </w:rPr>
      </w:pPr>
      <w:r w:rsidRPr="00D50AC8">
        <w:rPr>
          <w:color w:val="000000" w:themeColor="text1"/>
        </w:rPr>
        <w:t xml:space="preserve">The scientific </w:t>
      </w:r>
      <w:r w:rsidR="00AF65D2" w:rsidRPr="00D50AC8">
        <w:rPr>
          <w:color w:val="000000" w:themeColor="text1"/>
        </w:rPr>
        <w:t>research article</w:t>
      </w:r>
      <w:r w:rsidRPr="00D50AC8">
        <w:rPr>
          <w:color w:val="000000" w:themeColor="text1"/>
        </w:rPr>
        <w:t xml:space="preserve"> asserts that a species capable of demonstrating communicative cues such as gazing and pointing is a result of the experience of domestication and training</w:t>
      </w:r>
      <w:r w:rsidR="00AF65D2" w:rsidRPr="00D50AC8">
        <w:rPr>
          <w:color w:val="000000" w:themeColor="text1"/>
        </w:rPr>
        <w:t xml:space="preserve"> </w:t>
      </w:r>
      <w:r w:rsidR="00AF65D2" w:rsidRPr="00D50AC8">
        <w:rPr>
          <w:color w:val="000000" w:themeColor="text1"/>
        </w:rPr>
        <w:t>(Catala et al., 2017)</w:t>
      </w:r>
      <w:r w:rsidRPr="00D50AC8">
        <w:rPr>
          <w:color w:val="000000" w:themeColor="text1"/>
        </w:rPr>
        <w:t xml:space="preserve">. </w:t>
      </w:r>
      <w:r w:rsidR="00121F1F" w:rsidRPr="00D50AC8">
        <w:rPr>
          <w:color w:val="000000" w:themeColor="text1"/>
        </w:rPr>
        <w:t>It</w:t>
      </w:r>
      <w:r w:rsidRPr="00D50AC8">
        <w:rPr>
          <w:color w:val="000000" w:themeColor="text1"/>
        </w:rPr>
        <w:t xml:space="preserve"> article identifies that the tested sample around a barrier in a food searching context in the study accounted for a third which responded to the experiment. The notable difference between the scientific </w:t>
      </w:r>
      <w:r w:rsidR="00121F1F" w:rsidRPr="00D50AC8">
        <w:rPr>
          <w:color w:val="000000" w:themeColor="text1"/>
        </w:rPr>
        <w:t xml:space="preserve">news article and </w:t>
      </w:r>
      <w:r w:rsidRPr="00D50AC8">
        <w:rPr>
          <w:color w:val="000000" w:themeColor="text1"/>
        </w:rPr>
        <w:t>t</w:t>
      </w:r>
      <w:r w:rsidR="00121F1F" w:rsidRPr="00D50AC8">
        <w:rPr>
          <w:color w:val="000000" w:themeColor="text1"/>
        </w:rPr>
        <w:t xml:space="preserve">he journalist's work is that the non-research article is not clear </w:t>
      </w:r>
      <w:r w:rsidRPr="00D50AC8">
        <w:rPr>
          <w:color w:val="000000" w:themeColor="text1"/>
        </w:rPr>
        <w:t xml:space="preserve">what cognitive mechanism supports dogs' </w:t>
      </w:r>
      <w:r w:rsidR="00121F1F" w:rsidRPr="00D50AC8">
        <w:rPr>
          <w:color w:val="000000" w:themeColor="text1"/>
        </w:rPr>
        <w:t>ability</w:t>
      </w:r>
      <w:r w:rsidRPr="00D50AC8">
        <w:rPr>
          <w:color w:val="000000" w:themeColor="text1"/>
        </w:rPr>
        <w:t xml:space="preserve"> to identify the human </w:t>
      </w:r>
      <w:r w:rsidR="00121F1F" w:rsidRPr="00D50AC8">
        <w:rPr>
          <w:color w:val="000000" w:themeColor="text1"/>
        </w:rPr>
        <w:t>observation</w:t>
      </w:r>
      <w:r w:rsidRPr="00D50AC8">
        <w:rPr>
          <w:color w:val="000000" w:themeColor="text1"/>
        </w:rPr>
        <w:t xml:space="preserve"> and respond to consciousness states. Therefore, </w:t>
      </w:r>
      <w:r w:rsidR="00121F1F" w:rsidRPr="00D50AC8">
        <w:rPr>
          <w:color w:val="000000" w:themeColor="text1"/>
        </w:rPr>
        <w:t xml:space="preserve">the response remains </w:t>
      </w:r>
      <w:r w:rsidRPr="00D50AC8">
        <w:rPr>
          <w:color w:val="000000" w:themeColor="text1"/>
        </w:rPr>
        <w:t xml:space="preserve">unclear to the scientific study because of unusual sensitivity to non-cognitive clues </w:t>
      </w:r>
      <w:r w:rsidR="00D11A40" w:rsidRPr="00D50AC8">
        <w:rPr>
          <w:color w:val="000000" w:themeColor="text1"/>
        </w:rPr>
        <w:t>such as</w:t>
      </w:r>
      <w:r w:rsidRPr="00D50AC8">
        <w:rPr>
          <w:color w:val="000000" w:themeColor="text1"/>
        </w:rPr>
        <w:t xml:space="preserve"> identifying </w:t>
      </w:r>
      <w:r w:rsidRPr="00D50AC8">
        <w:rPr>
          <w:color w:val="000000" w:themeColor="text1"/>
        </w:rPr>
        <w:lastRenderedPageBreak/>
        <w:t>the human body associated with learning</w:t>
      </w:r>
      <w:r w:rsidR="00D11A40" w:rsidRPr="00D50AC8">
        <w:rPr>
          <w:color w:val="000000" w:themeColor="text1"/>
        </w:rPr>
        <w:t xml:space="preserve"> </w:t>
      </w:r>
      <w:r w:rsidR="00D50AC8" w:rsidRPr="00D50AC8">
        <w:rPr>
          <w:color w:val="000000" w:themeColor="text1"/>
        </w:rPr>
        <w:t>(Catala et al., 2017)</w:t>
      </w:r>
      <w:r w:rsidRPr="00D50AC8">
        <w:rPr>
          <w:color w:val="000000" w:themeColor="text1"/>
        </w:rPr>
        <w:t xml:space="preserve">. From the first study, it is evident the illumination level around the food affects whether the dog tried to steal the food, knowing the level of illumination. From the famous guesser-knower perspective task, then the dogs may grasp something about the human perspective and clues, as seen in the second study. In this case, the dog followed the knower rather than the other human guesser who looked at the ceiling. Similarly, looking into further experiments in the study ruled out an explanation of the unintentional signs provided. The </w:t>
      </w:r>
      <w:r w:rsidR="00D11A40" w:rsidRPr="00D50AC8">
        <w:rPr>
          <w:color w:val="000000" w:themeColor="text1"/>
        </w:rPr>
        <w:t xml:space="preserve">scientific research shows that </w:t>
      </w:r>
      <w:r w:rsidRPr="00D50AC8">
        <w:rPr>
          <w:color w:val="000000" w:themeColor="text1"/>
        </w:rPr>
        <w:t>dogs have exceptional sensitivity to signs associated with human beings' cognitive mind</w:t>
      </w:r>
      <w:r w:rsidR="00D50AC8" w:rsidRPr="00D50AC8">
        <w:rPr>
          <w:color w:val="000000" w:themeColor="text1"/>
        </w:rPr>
        <w:t>.</w:t>
      </w:r>
      <w:r w:rsidRPr="00D50AC8">
        <w:rPr>
          <w:color w:val="000000" w:themeColor="text1"/>
        </w:rPr>
        <w:t xml:space="preserve"> </w:t>
      </w:r>
    </w:p>
    <w:p w:rsidR="00AC6956" w:rsidRPr="00D50AC8" w:rsidRDefault="00584674" w:rsidP="00D50AC8">
      <w:pPr>
        <w:pStyle w:val="NormalWeb"/>
        <w:spacing w:after="0" w:line="480" w:lineRule="auto"/>
        <w:ind w:firstLine="720"/>
        <w:rPr>
          <w:color w:val="000000" w:themeColor="text1"/>
        </w:rPr>
      </w:pPr>
      <w:r w:rsidRPr="00D50AC8">
        <w:rPr>
          <w:color w:val="000000" w:themeColor="text1"/>
        </w:rPr>
        <w:t xml:space="preserve">The non-research journalism article tries to answer the open </w:t>
      </w:r>
      <w:r w:rsidR="00F3056D" w:rsidRPr="00D50AC8">
        <w:rPr>
          <w:color w:val="000000" w:themeColor="text1"/>
        </w:rPr>
        <w:t xml:space="preserve">ended </w:t>
      </w:r>
      <w:r w:rsidRPr="00D50AC8">
        <w:rPr>
          <w:color w:val="000000" w:themeColor="text1"/>
        </w:rPr>
        <w:t>question concerning dogs' research demonstrating perspective-taking based on geometrical gaze. It focused on the perspective-taking mechanism where dogs can gauge what humans see and know when to act</w:t>
      </w:r>
      <w:r w:rsidR="00D11A40" w:rsidRPr="00D50AC8">
        <w:rPr>
          <w:color w:val="000000" w:themeColor="text1"/>
        </w:rPr>
        <w:t xml:space="preserve"> (</w:t>
      </w:r>
      <w:r w:rsidR="00D11A40" w:rsidRPr="00D50AC8">
        <w:rPr>
          <w:color w:val="000000" w:themeColor="text1"/>
        </w:rPr>
        <w:t>The Staff, 2017)</w:t>
      </w:r>
      <w:r w:rsidRPr="00D50AC8">
        <w:rPr>
          <w:color w:val="000000" w:themeColor="text1"/>
        </w:rPr>
        <w:t xml:space="preserve">. The study confirms that access to food information can guide dogs </w:t>
      </w:r>
      <w:r w:rsidR="00D11A40" w:rsidRPr="00D50AC8">
        <w:rPr>
          <w:color w:val="000000" w:themeColor="text1"/>
        </w:rPr>
        <w:t>to choose between two people. According to The Staff (2017)</w:t>
      </w:r>
      <w:r w:rsidRPr="00D50AC8">
        <w:rPr>
          <w:color w:val="000000" w:themeColor="text1"/>
        </w:rPr>
        <w:t xml:space="preserve">, non-research dogs will use deceptive tactics to get their paws on something delicious. Even without relying exclusively on their powerful sense of smell, they can find food with deception and manipulation tactics. By obstructing the dog's view in one experiment, the knower hid the treats, and the guesser looked away, and at the end, in almost 70 percent of cases, the dogs still chose the container the knower was pointing to. In other words, the interpretation is </w:t>
      </w:r>
      <w:r w:rsidR="00D50AC8" w:rsidRPr="00D50AC8">
        <w:rPr>
          <w:color w:val="000000" w:themeColor="text1"/>
        </w:rPr>
        <w:t>that the dog</w:t>
      </w:r>
      <w:r w:rsidRPr="00D50AC8">
        <w:rPr>
          <w:color w:val="000000" w:themeColor="text1"/>
        </w:rPr>
        <w:t xml:space="preserve"> tend</w:t>
      </w:r>
      <w:r w:rsidR="00D50AC8" w:rsidRPr="00D50AC8">
        <w:rPr>
          <w:color w:val="000000" w:themeColor="text1"/>
        </w:rPr>
        <w:t>s</w:t>
      </w:r>
      <w:r w:rsidRPr="00D50AC8">
        <w:rPr>
          <w:color w:val="000000" w:themeColor="text1"/>
        </w:rPr>
        <w:t xml:space="preserve"> to understand who knows the hiding plac</w:t>
      </w:r>
      <w:r w:rsidR="00D50AC8" w:rsidRPr="00D50AC8">
        <w:rPr>
          <w:color w:val="000000" w:themeColor="text1"/>
        </w:rPr>
        <w:t>e, who is the knower, and who do</w:t>
      </w:r>
      <w:r w:rsidRPr="00D50AC8">
        <w:rPr>
          <w:color w:val="000000" w:themeColor="text1"/>
        </w:rPr>
        <w:t>es not, and therefore they can su</w:t>
      </w:r>
      <w:r w:rsidR="00D50AC8" w:rsidRPr="00D50AC8">
        <w:rPr>
          <w:color w:val="000000" w:themeColor="text1"/>
        </w:rPr>
        <w:t>ccessfully identify the guesser.</w:t>
      </w:r>
    </w:p>
    <w:p w:rsidR="00146098" w:rsidRPr="00D50AC8" w:rsidRDefault="00AC6956" w:rsidP="00D50AC8">
      <w:pPr>
        <w:pStyle w:val="NormalWeb"/>
        <w:spacing w:after="0" w:line="480" w:lineRule="auto"/>
        <w:ind w:firstLine="720"/>
        <w:rPr>
          <w:color w:val="000000" w:themeColor="text1"/>
        </w:rPr>
      </w:pPr>
      <w:r w:rsidRPr="00D50AC8">
        <w:rPr>
          <w:color w:val="000000" w:themeColor="text1"/>
        </w:rPr>
        <w:t xml:space="preserve">In recommendation, the non-research news article authors should accurately improve their reporting through getting adequate experts insights on how to make the manuscript informative and reader friendly. As such, the </w:t>
      </w:r>
      <w:r w:rsidR="00F3056D" w:rsidRPr="00D50AC8">
        <w:rPr>
          <w:color w:val="000000" w:themeColor="text1"/>
        </w:rPr>
        <w:t>expert’s</w:t>
      </w:r>
      <w:r w:rsidRPr="00D50AC8">
        <w:rPr>
          <w:color w:val="000000" w:themeColor="text1"/>
        </w:rPr>
        <w:t xml:space="preserve"> information will </w:t>
      </w:r>
      <w:r w:rsidR="00F3056D" w:rsidRPr="00D50AC8">
        <w:rPr>
          <w:color w:val="000000" w:themeColor="text1"/>
        </w:rPr>
        <w:t>help</w:t>
      </w:r>
      <w:r w:rsidRPr="00D50AC8">
        <w:rPr>
          <w:color w:val="000000" w:themeColor="text1"/>
        </w:rPr>
        <w:t xml:space="preserve"> </w:t>
      </w:r>
      <w:r w:rsidR="00F3056D" w:rsidRPr="00D50AC8">
        <w:rPr>
          <w:color w:val="000000" w:themeColor="text1"/>
        </w:rPr>
        <w:t>the authors</w:t>
      </w:r>
      <w:r w:rsidRPr="00D50AC8">
        <w:rPr>
          <w:color w:val="000000" w:themeColor="text1"/>
        </w:rPr>
        <w:t xml:space="preserve"> to </w:t>
      </w:r>
      <w:r w:rsidRPr="00D50AC8">
        <w:rPr>
          <w:color w:val="000000" w:themeColor="text1"/>
        </w:rPr>
        <w:lastRenderedPageBreak/>
        <w:t xml:space="preserve">understand what needs to be presented, the most formal language, and the most effective way of presenting the data. </w:t>
      </w:r>
      <w:r w:rsidR="00584674" w:rsidRPr="00D50AC8">
        <w:rPr>
          <w:color w:val="000000" w:themeColor="text1"/>
        </w:rPr>
        <w:t>In fiction, non-human animals have a theory of mind, and in the quest to identify what be unique to the human mind, then a little consideration on how dogs show empathy can help (The Staff, 2017).</w:t>
      </w:r>
      <w:r w:rsidR="00F3056D" w:rsidRPr="00D50AC8">
        <w:rPr>
          <w:color w:val="000000" w:themeColor="text1"/>
        </w:rPr>
        <w:t xml:space="preserve"> Also, the </w:t>
      </w:r>
      <w:r w:rsidR="00584674" w:rsidRPr="00D50AC8">
        <w:rPr>
          <w:color w:val="000000" w:themeColor="text1"/>
        </w:rPr>
        <w:t>study can be based on a combination of domestication and individual experiences. Dogs can read our mental state and apply it correctly to interpret human cues (Catala et al., 2017). The study can employ tactical deception because it is widespread. Ideally, deception is based on understanding what deceived animals is thinking or what the Dogs can see. In a field setting for anecdotes demonstrating tactical deception, it may rule out the cases of Dogs learning deception act through trial and error. From the capacity for the theory of mind compared with the human predilection for deception, the possibility of exceptional cooperation and trust is high.</w:t>
      </w:r>
    </w:p>
    <w:p w:rsidR="00146098" w:rsidRPr="00D50AC8" w:rsidRDefault="00146098" w:rsidP="00D50AC8">
      <w:pPr>
        <w:pStyle w:val="NormalWeb"/>
        <w:spacing w:before="0" w:beforeAutospacing="0" w:after="0" w:afterAutospacing="0" w:line="480" w:lineRule="auto"/>
        <w:ind w:firstLine="720"/>
        <w:rPr>
          <w:color w:val="000000" w:themeColor="text1"/>
        </w:rPr>
      </w:pPr>
    </w:p>
    <w:p w:rsidR="00146098" w:rsidRPr="00D50AC8" w:rsidRDefault="00146098" w:rsidP="00D50AC8">
      <w:pPr>
        <w:pStyle w:val="NormalWeb"/>
        <w:spacing w:before="0" w:beforeAutospacing="0" w:after="0" w:afterAutospacing="0" w:line="480" w:lineRule="auto"/>
        <w:ind w:firstLine="720"/>
        <w:rPr>
          <w:color w:val="000000" w:themeColor="text1"/>
        </w:rPr>
      </w:pPr>
    </w:p>
    <w:p w:rsidR="00146098" w:rsidRPr="00D50AC8" w:rsidRDefault="00146098" w:rsidP="00D50AC8">
      <w:pPr>
        <w:pStyle w:val="NormalWeb"/>
        <w:spacing w:before="0" w:beforeAutospacing="0" w:after="0" w:afterAutospacing="0" w:line="480" w:lineRule="auto"/>
        <w:ind w:firstLine="720"/>
        <w:rPr>
          <w:color w:val="000000" w:themeColor="text1"/>
        </w:rPr>
      </w:pPr>
    </w:p>
    <w:p w:rsidR="00146098" w:rsidRPr="00D50AC8" w:rsidRDefault="00146098" w:rsidP="00D50AC8">
      <w:pPr>
        <w:pStyle w:val="NormalWeb"/>
        <w:spacing w:before="0" w:beforeAutospacing="0" w:after="0" w:afterAutospacing="0" w:line="480" w:lineRule="auto"/>
        <w:ind w:firstLine="720"/>
        <w:rPr>
          <w:color w:val="000000" w:themeColor="text1"/>
        </w:rPr>
      </w:pPr>
    </w:p>
    <w:p w:rsidR="00146098" w:rsidRPr="00D50AC8" w:rsidRDefault="00146098" w:rsidP="00D50AC8">
      <w:pPr>
        <w:pStyle w:val="NormalWeb"/>
        <w:spacing w:before="0" w:beforeAutospacing="0" w:after="0" w:afterAutospacing="0" w:line="480" w:lineRule="auto"/>
        <w:ind w:firstLine="720"/>
        <w:rPr>
          <w:color w:val="000000" w:themeColor="text1"/>
        </w:rPr>
      </w:pPr>
    </w:p>
    <w:p w:rsidR="00146098" w:rsidRPr="00D50AC8" w:rsidRDefault="00146098" w:rsidP="00D50AC8">
      <w:pPr>
        <w:pStyle w:val="NormalWeb"/>
        <w:spacing w:before="0" w:beforeAutospacing="0" w:after="0" w:afterAutospacing="0" w:line="480" w:lineRule="auto"/>
        <w:ind w:firstLine="720"/>
        <w:rPr>
          <w:color w:val="000000" w:themeColor="text1"/>
        </w:rPr>
      </w:pPr>
    </w:p>
    <w:p w:rsidR="00146098" w:rsidRPr="00D50AC8" w:rsidRDefault="00146098" w:rsidP="00D50AC8">
      <w:pPr>
        <w:pStyle w:val="NormalWeb"/>
        <w:spacing w:before="0" w:beforeAutospacing="0" w:after="0" w:afterAutospacing="0" w:line="480" w:lineRule="auto"/>
        <w:ind w:firstLine="720"/>
        <w:rPr>
          <w:color w:val="000000" w:themeColor="text1"/>
        </w:rPr>
      </w:pPr>
    </w:p>
    <w:p w:rsidR="00146098" w:rsidRPr="00D50AC8" w:rsidRDefault="00146098" w:rsidP="00D50AC8">
      <w:pPr>
        <w:pStyle w:val="NormalWeb"/>
        <w:spacing w:before="0" w:beforeAutospacing="0" w:after="0" w:afterAutospacing="0" w:line="480" w:lineRule="auto"/>
        <w:ind w:firstLine="720"/>
        <w:rPr>
          <w:color w:val="000000" w:themeColor="text1"/>
        </w:rPr>
      </w:pPr>
    </w:p>
    <w:p w:rsidR="00146098" w:rsidRPr="00D50AC8" w:rsidRDefault="00146098" w:rsidP="00D50AC8">
      <w:pPr>
        <w:pStyle w:val="NormalWeb"/>
        <w:spacing w:before="0" w:beforeAutospacing="0" w:after="0" w:afterAutospacing="0" w:line="480" w:lineRule="auto"/>
        <w:ind w:firstLine="720"/>
        <w:rPr>
          <w:color w:val="000000" w:themeColor="text1"/>
        </w:rPr>
      </w:pPr>
    </w:p>
    <w:p w:rsidR="00146098" w:rsidRPr="00D50AC8" w:rsidRDefault="00146098" w:rsidP="00D50AC8">
      <w:pPr>
        <w:pStyle w:val="NormalWeb"/>
        <w:spacing w:before="0" w:beforeAutospacing="0" w:after="0" w:afterAutospacing="0" w:line="480" w:lineRule="auto"/>
        <w:ind w:firstLine="720"/>
        <w:rPr>
          <w:color w:val="000000" w:themeColor="text1"/>
        </w:rPr>
      </w:pPr>
    </w:p>
    <w:p w:rsidR="00146098" w:rsidRPr="00D50AC8" w:rsidRDefault="00146098" w:rsidP="00D50AC8">
      <w:pPr>
        <w:pStyle w:val="NormalWeb"/>
        <w:spacing w:before="0" w:beforeAutospacing="0" w:after="0" w:afterAutospacing="0" w:line="480" w:lineRule="auto"/>
        <w:ind w:firstLine="720"/>
        <w:rPr>
          <w:color w:val="000000" w:themeColor="text1"/>
        </w:rPr>
      </w:pPr>
    </w:p>
    <w:p w:rsidR="00146098" w:rsidRPr="00D50AC8" w:rsidRDefault="00146098" w:rsidP="00D50AC8">
      <w:pPr>
        <w:pStyle w:val="NormalWeb"/>
        <w:spacing w:before="0" w:beforeAutospacing="0" w:after="0" w:afterAutospacing="0" w:line="480" w:lineRule="auto"/>
        <w:ind w:firstLine="720"/>
        <w:rPr>
          <w:color w:val="000000" w:themeColor="text1"/>
        </w:rPr>
      </w:pPr>
    </w:p>
    <w:p w:rsidR="00146098" w:rsidRPr="00D50AC8" w:rsidRDefault="00146098" w:rsidP="00D50AC8">
      <w:pPr>
        <w:pStyle w:val="NormalWeb"/>
        <w:spacing w:before="0" w:beforeAutospacing="0" w:after="0" w:afterAutospacing="0" w:line="480" w:lineRule="auto"/>
        <w:ind w:firstLine="720"/>
        <w:jc w:val="center"/>
        <w:rPr>
          <w:b/>
          <w:color w:val="000000" w:themeColor="text1"/>
        </w:rPr>
      </w:pPr>
      <w:r w:rsidRPr="00D50AC8">
        <w:rPr>
          <w:b/>
          <w:color w:val="000000" w:themeColor="text1"/>
        </w:rPr>
        <w:lastRenderedPageBreak/>
        <w:t>Reference</w:t>
      </w:r>
      <w:r w:rsidR="00CB0697" w:rsidRPr="00D50AC8">
        <w:rPr>
          <w:b/>
          <w:color w:val="000000" w:themeColor="text1"/>
        </w:rPr>
        <w:t>s</w:t>
      </w:r>
    </w:p>
    <w:p w:rsidR="00146098" w:rsidRPr="00D50AC8" w:rsidRDefault="00146098" w:rsidP="00D50AC8">
      <w:pPr>
        <w:pStyle w:val="NormalWeb"/>
        <w:spacing w:before="0" w:beforeAutospacing="0" w:after="0" w:afterAutospacing="0" w:line="480" w:lineRule="auto"/>
        <w:ind w:left="720" w:hanging="720"/>
        <w:rPr>
          <w:color w:val="000000" w:themeColor="text1"/>
          <w:shd w:val="clear" w:color="auto" w:fill="FFFFFF"/>
        </w:rPr>
      </w:pPr>
      <w:r w:rsidRPr="00D50AC8">
        <w:rPr>
          <w:color w:val="000000" w:themeColor="text1"/>
          <w:shd w:val="clear" w:color="auto" w:fill="FFFFFF"/>
        </w:rPr>
        <w:t>Catala, A., Mang, B., Wallis, L., &amp; Huber, L. (2017). Dogs demonstrate perspective taking based on geometrical gaze following in a Guesser–Knower task. </w:t>
      </w:r>
      <w:r w:rsidRPr="00D50AC8">
        <w:rPr>
          <w:i/>
          <w:iCs/>
          <w:color w:val="000000" w:themeColor="text1"/>
          <w:shd w:val="clear" w:color="auto" w:fill="FFFFFF"/>
        </w:rPr>
        <w:t>Animal Cognition</w:t>
      </w:r>
      <w:r w:rsidRPr="00D50AC8">
        <w:rPr>
          <w:color w:val="000000" w:themeColor="text1"/>
          <w:shd w:val="clear" w:color="auto" w:fill="FFFFFF"/>
        </w:rPr>
        <w:t>, </w:t>
      </w:r>
      <w:r w:rsidRPr="00D50AC8">
        <w:rPr>
          <w:i/>
          <w:iCs/>
          <w:color w:val="000000" w:themeColor="text1"/>
          <w:shd w:val="clear" w:color="auto" w:fill="FFFFFF"/>
        </w:rPr>
        <w:t>20</w:t>
      </w:r>
      <w:r w:rsidRPr="00D50AC8">
        <w:rPr>
          <w:color w:val="000000" w:themeColor="text1"/>
          <w:shd w:val="clear" w:color="auto" w:fill="FFFFFF"/>
        </w:rPr>
        <w:t>(4), 581-589.</w:t>
      </w:r>
      <w:r w:rsidR="00AF65D2" w:rsidRPr="00D50AC8">
        <w:rPr>
          <w:color w:val="000000" w:themeColor="text1"/>
          <w:shd w:val="clear" w:color="auto" w:fill="FFFFFF"/>
        </w:rPr>
        <w:t xml:space="preserve"> </w:t>
      </w:r>
      <w:hyperlink r:id="rId6" w:history="1">
        <w:r w:rsidR="00AF65D2" w:rsidRPr="00D50AC8">
          <w:rPr>
            <w:rStyle w:val="Hyperlink"/>
            <w:color w:val="000000" w:themeColor="text1"/>
            <w:shd w:val="clear" w:color="auto" w:fill="FFFFFF"/>
          </w:rPr>
          <w:t>https://link.springer.com/article/10.1007/s10071-017-1082-x</w:t>
        </w:r>
      </w:hyperlink>
      <w:r w:rsidR="00AF65D2" w:rsidRPr="00D50AC8">
        <w:rPr>
          <w:color w:val="000000" w:themeColor="text1"/>
          <w:shd w:val="clear" w:color="auto" w:fill="FFFFFF"/>
        </w:rPr>
        <w:t xml:space="preserve">  </w:t>
      </w:r>
    </w:p>
    <w:p w:rsidR="00146098" w:rsidRPr="00D50AC8" w:rsidRDefault="00146098" w:rsidP="00D50AC8">
      <w:pPr>
        <w:pStyle w:val="NormalWeb"/>
        <w:spacing w:before="0" w:beforeAutospacing="0" w:after="0" w:afterAutospacing="0" w:line="480" w:lineRule="auto"/>
        <w:ind w:left="720" w:hanging="720"/>
        <w:rPr>
          <w:color w:val="000000" w:themeColor="text1"/>
        </w:rPr>
      </w:pPr>
      <w:r w:rsidRPr="00D50AC8">
        <w:rPr>
          <w:color w:val="000000" w:themeColor="text1"/>
          <w:shd w:val="clear" w:color="auto" w:fill="FFFFFF"/>
        </w:rPr>
        <w:t xml:space="preserve">The Staff, (2017). Dogs can read our minds, especially when food is at stake: study. </w:t>
      </w:r>
      <w:r w:rsidRPr="00D50AC8">
        <w:rPr>
          <w:i/>
          <w:color w:val="000000" w:themeColor="text1"/>
          <w:shd w:val="clear" w:color="auto" w:fill="FFFFFF"/>
        </w:rPr>
        <w:t xml:space="preserve">Global News. </w:t>
      </w:r>
      <w:r w:rsidRPr="00D50AC8">
        <w:rPr>
          <w:color w:val="000000" w:themeColor="text1"/>
          <w:shd w:val="clear" w:color="auto" w:fill="FFFFFF"/>
        </w:rPr>
        <w:t>Retrieved from:</w:t>
      </w:r>
      <w:hyperlink r:id="rId7" w:history="1">
        <w:r w:rsidRPr="00D50AC8">
          <w:rPr>
            <w:rStyle w:val="Hyperlink"/>
            <w:color w:val="000000" w:themeColor="text1"/>
            <w:shd w:val="clear" w:color="auto" w:fill="FFFFFF"/>
          </w:rPr>
          <w:t>https://globalnews.ca/news/3368732/dogs-can-read-our-minds-especially-when-food-is-at-stake-study/</w:t>
        </w:r>
      </w:hyperlink>
    </w:p>
    <w:p w:rsidR="00BD38BC" w:rsidRPr="00D50AC8" w:rsidRDefault="00BD38BC" w:rsidP="00D50AC8">
      <w:pPr>
        <w:spacing w:line="480" w:lineRule="auto"/>
        <w:ind w:firstLine="720"/>
        <w:rPr>
          <w:rFonts w:ascii="Times New Roman" w:hAnsi="Times New Roman" w:cs="Times New Roman"/>
          <w:color w:val="000000" w:themeColor="text1"/>
          <w:sz w:val="24"/>
          <w:szCs w:val="24"/>
        </w:rPr>
      </w:pPr>
    </w:p>
    <w:sectPr w:rsidR="00BD38BC" w:rsidRPr="00D50AC8" w:rsidSect="00D96C11">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D5589" w:rsidRDefault="005D5589" w:rsidP="00D66E2D">
      <w:pPr>
        <w:spacing w:after="0" w:line="240" w:lineRule="auto"/>
      </w:pPr>
      <w:r>
        <w:separator/>
      </w:r>
    </w:p>
  </w:endnote>
  <w:endnote w:type="continuationSeparator" w:id="0">
    <w:p w:rsidR="005D5589" w:rsidRDefault="005D5589" w:rsidP="00D66E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D5589" w:rsidRDefault="005D5589" w:rsidP="00D66E2D">
      <w:pPr>
        <w:spacing w:after="0" w:line="240" w:lineRule="auto"/>
      </w:pPr>
      <w:r>
        <w:separator/>
      </w:r>
    </w:p>
  </w:footnote>
  <w:footnote w:type="continuationSeparator" w:id="0">
    <w:p w:rsidR="005D5589" w:rsidRDefault="005D5589" w:rsidP="00D66E2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66E2D" w:rsidRPr="00D66E2D" w:rsidRDefault="00D66E2D">
    <w:pPr>
      <w:pStyle w:val="Header"/>
      <w:rPr>
        <w:rFonts w:ascii="Times New Roman" w:hAnsi="Times New Roman" w:cs="Times New Roman"/>
        <w:sz w:val="24"/>
        <w:szCs w:val="24"/>
      </w:rPr>
    </w:pPr>
    <w:r>
      <w:tab/>
    </w:r>
    <w:r>
      <w:tab/>
    </w:r>
    <w:r w:rsidR="00D96C11" w:rsidRPr="00D66E2D">
      <w:rPr>
        <w:rFonts w:ascii="Times New Roman" w:hAnsi="Times New Roman" w:cs="Times New Roman"/>
        <w:sz w:val="24"/>
        <w:szCs w:val="24"/>
      </w:rPr>
      <w:fldChar w:fldCharType="begin"/>
    </w:r>
    <w:r w:rsidRPr="00D66E2D">
      <w:rPr>
        <w:rFonts w:ascii="Times New Roman" w:hAnsi="Times New Roman" w:cs="Times New Roman"/>
        <w:sz w:val="24"/>
        <w:szCs w:val="24"/>
      </w:rPr>
      <w:instrText xml:space="preserve"> PAGE   \* MERGEFORMAT </w:instrText>
    </w:r>
    <w:r w:rsidR="00D96C11" w:rsidRPr="00D66E2D">
      <w:rPr>
        <w:rFonts w:ascii="Times New Roman" w:hAnsi="Times New Roman" w:cs="Times New Roman"/>
        <w:sz w:val="24"/>
        <w:szCs w:val="24"/>
      </w:rPr>
      <w:fldChar w:fldCharType="separate"/>
    </w:r>
    <w:r w:rsidR="00373575">
      <w:rPr>
        <w:rFonts w:ascii="Times New Roman" w:hAnsi="Times New Roman" w:cs="Times New Roman"/>
        <w:noProof/>
        <w:sz w:val="24"/>
        <w:szCs w:val="24"/>
      </w:rPr>
      <w:t>1</w:t>
    </w:r>
    <w:r w:rsidR="00D96C11" w:rsidRPr="00D66E2D">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74500"/>
    <w:rsid w:val="0000672F"/>
    <w:rsid w:val="00031C43"/>
    <w:rsid w:val="00032ED8"/>
    <w:rsid w:val="00074500"/>
    <w:rsid w:val="00096CD0"/>
    <w:rsid w:val="00121F1F"/>
    <w:rsid w:val="00146098"/>
    <w:rsid w:val="00162D36"/>
    <w:rsid w:val="001A0EB2"/>
    <w:rsid w:val="00207E8D"/>
    <w:rsid w:val="00211452"/>
    <w:rsid w:val="00270C51"/>
    <w:rsid w:val="0030370B"/>
    <w:rsid w:val="00373575"/>
    <w:rsid w:val="004131E3"/>
    <w:rsid w:val="00455DD2"/>
    <w:rsid w:val="004C006D"/>
    <w:rsid w:val="004D720F"/>
    <w:rsid w:val="00584674"/>
    <w:rsid w:val="005D5589"/>
    <w:rsid w:val="00633DF8"/>
    <w:rsid w:val="006A3D04"/>
    <w:rsid w:val="006A6284"/>
    <w:rsid w:val="006B0BCB"/>
    <w:rsid w:val="006F5C6D"/>
    <w:rsid w:val="0079781D"/>
    <w:rsid w:val="00867F8B"/>
    <w:rsid w:val="008979BF"/>
    <w:rsid w:val="008A0123"/>
    <w:rsid w:val="008C7583"/>
    <w:rsid w:val="00961E25"/>
    <w:rsid w:val="00977D3B"/>
    <w:rsid w:val="009C0A59"/>
    <w:rsid w:val="009D35D4"/>
    <w:rsid w:val="00A75C1D"/>
    <w:rsid w:val="00AC6956"/>
    <w:rsid w:val="00AF65D2"/>
    <w:rsid w:val="00B07C10"/>
    <w:rsid w:val="00B30C71"/>
    <w:rsid w:val="00B843D7"/>
    <w:rsid w:val="00BD38BC"/>
    <w:rsid w:val="00CB0697"/>
    <w:rsid w:val="00D11A40"/>
    <w:rsid w:val="00D25C94"/>
    <w:rsid w:val="00D50AC8"/>
    <w:rsid w:val="00D604C5"/>
    <w:rsid w:val="00D66E2D"/>
    <w:rsid w:val="00D96C11"/>
    <w:rsid w:val="00EA4890"/>
    <w:rsid w:val="00F13ADF"/>
    <w:rsid w:val="00F3056D"/>
    <w:rsid w:val="00FA7768"/>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168F37"/>
  <w15:docId w15:val="{E1E5B71D-8238-4A78-93DE-5CA69BBB10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96C11"/>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146098"/>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146098"/>
    <w:rPr>
      <w:b/>
      <w:bCs/>
    </w:rPr>
  </w:style>
  <w:style w:type="character" w:styleId="Hyperlink">
    <w:name w:val="Hyperlink"/>
    <w:basedOn w:val="DefaultParagraphFont"/>
    <w:uiPriority w:val="99"/>
    <w:unhideWhenUsed/>
    <w:rsid w:val="00146098"/>
    <w:rPr>
      <w:color w:val="0563C1" w:themeColor="hyperlink"/>
      <w:u w:val="single"/>
    </w:rPr>
  </w:style>
  <w:style w:type="paragraph" w:styleId="Header">
    <w:name w:val="header"/>
    <w:basedOn w:val="Normal"/>
    <w:link w:val="HeaderChar"/>
    <w:uiPriority w:val="99"/>
    <w:unhideWhenUsed/>
    <w:rsid w:val="00D66E2D"/>
    <w:pPr>
      <w:tabs>
        <w:tab w:val="center" w:pos="4680"/>
        <w:tab w:val="right" w:pos="9360"/>
      </w:tabs>
      <w:spacing w:after="0" w:line="240" w:lineRule="auto"/>
    </w:pPr>
  </w:style>
  <w:style w:type="character" w:customStyle="1" w:styleId="HeaderChar">
    <w:name w:val="Header Char"/>
    <w:basedOn w:val="DefaultParagraphFont"/>
    <w:link w:val="Header"/>
    <w:uiPriority w:val="99"/>
    <w:rsid w:val="00D66E2D"/>
  </w:style>
  <w:style w:type="paragraph" w:styleId="Footer">
    <w:name w:val="footer"/>
    <w:basedOn w:val="Normal"/>
    <w:link w:val="FooterChar"/>
    <w:uiPriority w:val="99"/>
    <w:unhideWhenUsed/>
    <w:rsid w:val="00D66E2D"/>
    <w:pPr>
      <w:tabs>
        <w:tab w:val="center" w:pos="4680"/>
        <w:tab w:val="right" w:pos="9360"/>
      </w:tabs>
      <w:spacing w:after="0" w:line="240" w:lineRule="auto"/>
    </w:pPr>
  </w:style>
  <w:style w:type="character" w:customStyle="1" w:styleId="FooterChar">
    <w:name w:val="Footer Char"/>
    <w:basedOn w:val="DefaultParagraphFont"/>
    <w:link w:val="Footer"/>
    <w:uiPriority w:val="99"/>
    <w:rsid w:val="00D66E2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352046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globalnews.ca/news/3368732/dogs-can-read-our-minds-especially-when-food-is-at-stake-study/"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link.springer.com/article/10.1007/s10071-017-1082-x"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851</Words>
  <Characters>4853</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5693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HP</cp:lastModifiedBy>
  <cp:revision>2</cp:revision>
  <dcterms:created xsi:type="dcterms:W3CDTF">2020-10-15T10:17:00Z</dcterms:created>
  <dcterms:modified xsi:type="dcterms:W3CDTF">2020-10-15T10:17:00Z</dcterms:modified>
</cp:coreProperties>
</file>